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0B181" w14:textId="6A1A2A6F" w:rsidR="00FA2AA1" w:rsidRDefault="00B01E95" w:rsidP="00FA2AA1">
      <w:pPr>
        <w:ind w:left="2127"/>
        <w:rPr>
          <w:b/>
          <w:bCs/>
          <w:color w:val="000090"/>
          <w:sz w:val="40"/>
          <w:szCs w:val="40"/>
        </w:rPr>
      </w:pPr>
      <w:r w:rsidRPr="00223188">
        <w:rPr>
          <w:noProof/>
          <w:color w:val="000090"/>
          <w:szCs w:val="28"/>
        </w:rPr>
        <w:drawing>
          <wp:anchor distT="0" distB="0" distL="114300" distR="114300" simplePos="0" relativeHeight="251659264" behindDoc="0" locked="0" layoutInCell="1" allowOverlap="1" wp14:anchorId="18C22177" wp14:editId="6A8A9AE9">
            <wp:simplePos x="0" y="0"/>
            <wp:positionH relativeFrom="column">
              <wp:posOffset>-1270</wp:posOffset>
            </wp:positionH>
            <wp:positionV relativeFrom="paragraph">
              <wp:posOffset>24765</wp:posOffset>
            </wp:positionV>
            <wp:extent cx="1112520" cy="1421765"/>
            <wp:effectExtent l="0" t="0" r="508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oesz-logo_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4217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A1">
        <w:rPr>
          <w:b/>
          <w:bCs/>
          <w:color w:val="000090"/>
          <w:sz w:val="40"/>
          <w:szCs w:val="40"/>
        </w:rPr>
        <w:t>Képzési tájékoztató</w:t>
      </w:r>
    </w:p>
    <w:p w14:paraId="668D6870" w14:textId="77777777" w:rsidR="00FA2AA1" w:rsidRDefault="00FA2AA1" w:rsidP="00FA2AA1">
      <w:pPr>
        <w:ind w:left="2127"/>
        <w:rPr>
          <w:b/>
          <w:bCs/>
          <w:sz w:val="40"/>
          <w:szCs w:val="40"/>
        </w:rPr>
      </w:pPr>
    </w:p>
    <w:p w14:paraId="227663D7" w14:textId="77777777" w:rsidR="00B01E95" w:rsidRPr="00494E54" w:rsidRDefault="00B01E95" w:rsidP="00B01E95">
      <w:pPr>
        <w:ind w:left="2127"/>
        <w:rPr>
          <w:b/>
          <w:bCs/>
          <w:color w:val="D9D9D9"/>
          <w:sz w:val="36"/>
          <w:szCs w:val="36"/>
        </w:rPr>
      </w:pPr>
    </w:p>
    <w:p w14:paraId="78E2E984" w14:textId="77777777" w:rsidR="00B01E95" w:rsidRDefault="00B01E95" w:rsidP="00B01E95">
      <w:pPr>
        <w:ind w:left="2127"/>
        <w:rPr>
          <w:b/>
          <w:bCs/>
          <w:color w:val="000090"/>
          <w:sz w:val="20"/>
        </w:rPr>
      </w:pPr>
      <w:r w:rsidRPr="00223188">
        <w:rPr>
          <w:b/>
          <w:bCs/>
          <w:color w:val="000090"/>
          <w:sz w:val="20"/>
        </w:rPr>
        <w:t>Értelmi Fogyatékossággal Élők és Segítőik Országos Érdekvédelmi Szövetsége</w:t>
      </w:r>
    </w:p>
    <w:p w14:paraId="7DB3C27F" w14:textId="34255FF8" w:rsidR="00B01E95" w:rsidRPr="00B01E95" w:rsidRDefault="00B01E95" w:rsidP="00B01E95">
      <w:pPr>
        <w:ind w:left="2127"/>
        <w:rPr>
          <w:b/>
          <w:bCs/>
          <w:color w:val="000090"/>
          <w:sz w:val="20"/>
        </w:rPr>
      </w:pPr>
      <w:r w:rsidRPr="00223188">
        <w:rPr>
          <w:bCs/>
          <w:color w:val="000090"/>
          <w:sz w:val="16"/>
          <w:szCs w:val="16"/>
        </w:rPr>
        <w:t>Adószám: 19002529-1-43</w:t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  <w:r w:rsidRPr="00223188">
        <w:rPr>
          <w:bCs/>
          <w:color w:val="000090"/>
          <w:sz w:val="16"/>
          <w:szCs w:val="16"/>
        </w:rPr>
        <w:tab/>
      </w:r>
    </w:p>
    <w:p w14:paraId="74398509" w14:textId="187674A8" w:rsidR="00B01E95" w:rsidRPr="00223188" w:rsidRDefault="00D82A58" w:rsidP="00B01E9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Nyilvántartásba-vé</w:t>
      </w:r>
      <w:r w:rsidR="00B01E95" w:rsidRPr="00223188">
        <w:rPr>
          <w:bCs/>
          <w:color w:val="000090"/>
          <w:sz w:val="16"/>
          <w:szCs w:val="16"/>
        </w:rPr>
        <w:t>teli száma: E000771/2014</w:t>
      </w:r>
    </w:p>
    <w:p w14:paraId="5DB190B2" w14:textId="2B177150" w:rsidR="00B01E95" w:rsidRPr="00223188" w:rsidRDefault="00F21298" w:rsidP="00B01E95">
      <w:pPr>
        <w:ind w:left="2127"/>
        <w:rPr>
          <w:bCs/>
          <w:color w:val="000090"/>
          <w:sz w:val="16"/>
          <w:szCs w:val="16"/>
        </w:rPr>
      </w:pPr>
      <w:r>
        <w:rPr>
          <w:bCs/>
          <w:color w:val="000090"/>
          <w:sz w:val="16"/>
          <w:szCs w:val="16"/>
        </w:rPr>
        <w:t>S</w:t>
      </w:r>
      <w:r w:rsidR="00B01E95" w:rsidRPr="00223188">
        <w:rPr>
          <w:bCs/>
          <w:color w:val="000090"/>
          <w:sz w:val="16"/>
          <w:szCs w:val="16"/>
        </w:rPr>
        <w:t>zékhely: 1093 Budapest, Lónyay utca 17. 1/</w:t>
      </w:r>
      <w:proofErr w:type="spellStart"/>
      <w:r w:rsidR="00B01E95" w:rsidRPr="00223188">
        <w:rPr>
          <w:bCs/>
          <w:color w:val="000090"/>
          <w:sz w:val="16"/>
          <w:szCs w:val="16"/>
        </w:rPr>
        <w:t>1</w:t>
      </w:r>
      <w:proofErr w:type="spellEnd"/>
      <w:r w:rsidR="00B01E95" w:rsidRPr="00223188">
        <w:rPr>
          <w:bCs/>
          <w:color w:val="000090"/>
          <w:sz w:val="16"/>
          <w:szCs w:val="16"/>
        </w:rPr>
        <w:t>.</w:t>
      </w:r>
    </w:p>
    <w:p w14:paraId="0008E232" w14:textId="77777777" w:rsidR="00B01E95" w:rsidRPr="00EB7D7C" w:rsidRDefault="00B01E95" w:rsidP="00B01E95">
      <w:pPr>
        <w:ind w:left="2127"/>
        <w:rPr>
          <w:bCs/>
          <w:sz w:val="16"/>
          <w:szCs w:val="16"/>
        </w:rPr>
      </w:pPr>
      <w:r w:rsidRPr="00223188">
        <w:rPr>
          <w:bCs/>
          <w:color w:val="000090"/>
          <w:sz w:val="16"/>
          <w:szCs w:val="16"/>
        </w:rPr>
        <w:t>Tel/fax: (061) 411-1356, (061) 411-1357 E-mail: efoesz@efoesz.hu; Honlap: www.efoesz.hu</w:t>
      </w:r>
      <w:r w:rsidRPr="00223188">
        <w:rPr>
          <w:bCs/>
          <w:color w:val="000090"/>
          <w:sz w:val="16"/>
          <w:szCs w:val="16"/>
        </w:rPr>
        <w:tab/>
      </w:r>
      <w:r w:rsidRPr="00EB7D7C">
        <w:rPr>
          <w:bCs/>
          <w:sz w:val="16"/>
          <w:szCs w:val="16"/>
        </w:rPr>
        <w:tab/>
      </w:r>
    </w:p>
    <w:p w14:paraId="6FDA505C" w14:textId="77777777" w:rsidR="00B01E95" w:rsidRPr="00EB7D7C" w:rsidRDefault="00B01E95" w:rsidP="00B01E95">
      <w:pPr>
        <w:pBdr>
          <w:bottom w:val="single" w:sz="4" w:space="1" w:color="auto"/>
        </w:pBdr>
        <w:rPr>
          <w:b/>
          <w:bCs/>
          <w:sz w:val="16"/>
          <w:szCs w:val="16"/>
        </w:rPr>
      </w:pPr>
    </w:p>
    <w:p w14:paraId="263DB1D0" w14:textId="77777777" w:rsidR="00831952" w:rsidRPr="00831952" w:rsidRDefault="00831952" w:rsidP="00F3716C">
      <w:pPr>
        <w:rPr>
          <w:lang w:eastAsia="ar-SA"/>
        </w:rPr>
      </w:pPr>
    </w:p>
    <w:p w14:paraId="52B6B4F6" w14:textId="4241917C" w:rsidR="00DE3B2D" w:rsidRPr="001277F3" w:rsidRDefault="00DE3B2D" w:rsidP="00DE3B2D">
      <w:pPr>
        <w:spacing w:line="276" w:lineRule="auto"/>
        <w:jc w:val="right"/>
        <w:rPr>
          <w:b/>
          <w:color w:val="4F81BD" w:themeColor="accent1"/>
          <w:sz w:val="20"/>
          <w:szCs w:val="20"/>
          <w:lang w:eastAsia="ar-SA"/>
        </w:rPr>
      </w:pPr>
      <w:r w:rsidRPr="001277F3">
        <w:rPr>
          <w:b/>
          <w:color w:val="4F81BD" w:themeColor="accent1"/>
          <w:sz w:val="20"/>
          <w:szCs w:val="20"/>
          <w:lang w:eastAsia="ar-SA"/>
        </w:rPr>
        <w:t>Képzés kódja: Fk-002/2/2016</w:t>
      </w:r>
    </w:p>
    <w:p w14:paraId="7CED9A33" w14:textId="77777777" w:rsidR="00DE3B2D" w:rsidRPr="00DE3B2D" w:rsidRDefault="00DE3B2D" w:rsidP="00DE3B2D">
      <w:pPr>
        <w:spacing w:line="276" w:lineRule="auto"/>
        <w:jc w:val="right"/>
        <w:rPr>
          <w:sz w:val="20"/>
          <w:szCs w:val="20"/>
          <w:lang w:eastAsia="ar-SA"/>
        </w:rPr>
      </w:pPr>
    </w:p>
    <w:p w14:paraId="6EAAB92E" w14:textId="77777777" w:rsidR="008826F2" w:rsidRDefault="00F3716C" w:rsidP="00C3488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</w:t>
      </w:r>
      <w:r w:rsidR="00861B9D" w:rsidRPr="00F62A38">
        <w:rPr>
          <w:lang w:eastAsia="ar-SA"/>
        </w:rPr>
        <w:t>továbbképzési program címe</w:t>
      </w:r>
      <w:r w:rsidRPr="00F62A38">
        <w:rPr>
          <w:lang w:eastAsia="ar-SA"/>
        </w:rPr>
        <w:t>:</w:t>
      </w:r>
      <w:r w:rsidR="00855C1D" w:rsidRPr="00F62A38">
        <w:rPr>
          <w:lang w:eastAsia="ar-SA"/>
        </w:rPr>
        <w:t xml:space="preserve"> </w:t>
      </w:r>
      <w:r w:rsidR="008826F2" w:rsidRPr="008826F2">
        <w:rPr>
          <w:b/>
          <w:lang w:eastAsia="ar-SA"/>
        </w:rPr>
        <w:t>A támogatott döntéshozatalhoz szükséges szakmai kompetenciák fejlesztő tréningje</w:t>
      </w:r>
    </w:p>
    <w:p w14:paraId="29115C4F" w14:textId="1BE247E2" w:rsidR="00BF1B17" w:rsidRPr="00F62A38" w:rsidRDefault="00861B9D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továbbképzési program engedélyszáma. </w:t>
      </w:r>
      <w:r w:rsidR="008C48F6">
        <w:rPr>
          <w:b/>
          <w:lang w:eastAsia="ar-SA"/>
        </w:rPr>
        <w:t>S--05-049</w:t>
      </w:r>
      <w:r w:rsidR="008826F2" w:rsidRPr="008826F2">
        <w:rPr>
          <w:b/>
          <w:lang w:eastAsia="ar-SA"/>
        </w:rPr>
        <w:t>/201</w:t>
      </w:r>
      <w:r w:rsidR="008C48F6">
        <w:rPr>
          <w:b/>
          <w:lang w:eastAsia="ar-SA"/>
        </w:rPr>
        <w:t>5</w:t>
      </w:r>
    </w:p>
    <w:p w14:paraId="1A0F0769" w14:textId="02577A80" w:rsidR="00F30AD3" w:rsidRPr="00F62A38" w:rsidRDefault="00861B9D" w:rsidP="00C3488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továbbképzési program pontértéke: </w:t>
      </w:r>
      <w:r w:rsidR="008826F2">
        <w:rPr>
          <w:b/>
          <w:lang w:eastAsia="ar-SA"/>
        </w:rPr>
        <w:t>25</w:t>
      </w:r>
      <w:r w:rsidRPr="00F62A38">
        <w:rPr>
          <w:b/>
          <w:lang w:eastAsia="ar-SA"/>
        </w:rPr>
        <w:t xml:space="preserve"> pont</w:t>
      </w:r>
    </w:p>
    <w:p w14:paraId="0054E1BF" w14:textId="500D326C" w:rsidR="00861B9D" w:rsidRPr="00F62A38" w:rsidRDefault="00861B9D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Minősítés érvényessége: </w:t>
      </w:r>
      <w:r w:rsidR="008C48F6">
        <w:rPr>
          <w:b/>
          <w:lang w:eastAsia="ar-SA"/>
        </w:rPr>
        <w:t>2019</w:t>
      </w:r>
      <w:r w:rsidR="008826F2">
        <w:rPr>
          <w:b/>
          <w:lang w:eastAsia="ar-SA"/>
        </w:rPr>
        <w:t>. március</w:t>
      </w:r>
      <w:r w:rsidRPr="00F62A38">
        <w:rPr>
          <w:b/>
          <w:lang w:eastAsia="ar-SA"/>
        </w:rPr>
        <w:t xml:space="preserve"> 3</w:t>
      </w:r>
      <w:r w:rsidR="008826F2">
        <w:rPr>
          <w:b/>
          <w:lang w:eastAsia="ar-SA"/>
        </w:rPr>
        <w:t>1</w:t>
      </w:r>
      <w:r w:rsidRPr="00F62A38">
        <w:rPr>
          <w:lang w:eastAsia="ar-SA"/>
        </w:rPr>
        <w:t>.</w:t>
      </w:r>
    </w:p>
    <w:p w14:paraId="13642AB4" w14:textId="4D95E33A" w:rsidR="00861B9D" w:rsidRDefault="008016E4" w:rsidP="00C3488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Maximum csoportlétszám: </w:t>
      </w:r>
      <w:r w:rsidR="008826F2">
        <w:rPr>
          <w:b/>
          <w:lang w:eastAsia="ar-SA"/>
        </w:rPr>
        <w:t>18</w:t>
      </w:r>
      <w:r w:rsidR="00861B9D" w:rsidRPr="00F62A38">
        <w:rPr>
          <w:b/>
          <w:lang w:eastAsia="ar-SA"/>
        </w:rPr>
        <w:t xml:space="preserve"> fő</w:t>
      </w:r>
    </w:p>
    <w:p w14:paraId="3066608E" w14:textId="77777777" w:rsidR="00DD4E96" w:rsidRDefault="00DD4E96" w:rsidP="00C3488B">
      <w:pPr>
        <w:spacing w:line="276" w:lineRule="auto"/>
        <w:jc w:val="both"/>
        <w:rPr>
          <w:b/>
          <w:lang w:eastAsia="ar-SA"/>
        </w:rPr>
      </w:pPr>
    </w:p>
    <w:p w14:paraId="6292EED7" w14:textId="206A8F93" w:rsidR="00DD4E96" w:rsidRDefault="00DD4E96" w:rsidP="00C3488B">
      <w:pPr>
        <w:spacing w:line="276" w:lineRule="auto"/>
        <w:jc w:val="both"/>
        <w:rPr>
          <w:b/>
          <w:lang w:eastAsia="ar-SA"/>
        </w:rPr>
      </w:pPr>
      <w:r>
        <w:rPr>
          <w:b/>
          <w:lang w:eastAsia="ar-SA"/>
        </w:rPr>
        <w:t>Kiknek ajánljuk a tréninget?</w:t>
      </w:r>
    </w:p>
    <w:p w14:paraId="39E1A458" w14:textId="77777777" w:rsidR="00DD4E96" w:rsidRDefault="00DD4E96" w:rsidP="00C3488B">
      <w:pPr>
        <w:spacing w:line="276" w:lineRule="auto"/>
        <w:jc w:val="both"/>
        <w:rPr>
          <w:b/>
          <w:lang w:eastAsia="ar-SA"/>
        </w:rPr>
      </w:pPr>
    </w:p>
    <w:p w14:paraId="3312B872" w14:textId="4B9C1D05" w:rsidR="00DD4E96" w:rsidRDefault="00DD4E96" w:rsidP="00DD4E96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 w:rsidRPr="00DD4E96">
        <w:rPr>
          <w:lang w:eastAsia="ar-SA"/>
        </w:rPr>
        <w:t>szakdolgozóknak, középvezetőknek, vezetőknek</w:t>
      </w:r>
    </w:p>
    <w:p w14:paraId="3F1216E4" w14:textId="40D0D9F2" w:rsidR="00DD4E96" w:rsidRDefault="00DD4E96" w:rsidP="00DD4E96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olyan szociális szakembereknek, akik szeretnék megismerni a támogatott döntéshozatal fogalmát és jogszabályi hátterét</w:t>
      </w:r>
    </w:p>
    <w:p w14:paraId="2E36C8E1" w14:textId="77777777" w:rsidR="00F255F6" w:rsidRDefault="00F255F6" w:rsidP="00F255F6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azoknak a szakembereknek, akiknek kliensei között vannak gondnokság alatt álló személyek</w:t>
      </w:r>
    </w:p>
    <w:p w14:paraId="62126239" w14:textId="67375298" w:rsidR="00DD4E96" w:rsidRDefault="00954623" w:rsidP="00F255F6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akik </w:t>
      </w:r>
      <w:r w:rsidR="00F255F6">
        <w:rPr>
          <w:lang w:eastAsia="ar-SA"/>
        </w:rPr>
        <w:t>nyitottak arra, hogy a gondnokság egy lehetséges alternatíváját megismerjék és a gyakorlati munkájukba beépítsék</w:t>
      </w:r>
    </w:p>
    <w:p w14:paraId="057E06CE" w14:textId="210C193B" w:rsidR="00F255F6" w:rsidRDefault="00F255F6" w:rsidP="00F255F6">
      <w:pPr>
        <w:pStyle w:val="Listaszerbekezds"/>
        <w:numPr>
          <w:ilvl w:val="0"/>
          <w:numId w:val="4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 xml:space="preserve">akik együttműködési, kommunikációs és empátiás készségeik fejlesztésével szeretnének </w:t>
      </w:r>
      <w:r w:rsidR="00966EC1">
        <w:rPr>
          <w:lang w:eastAsia="ar-SA"/>
        </w:rPr>
        <w:t>személyre szabottabb</w:t>
      </w:r>
      <w:r>
        <w:rPr>
          <w:lang w:eastAsia="ar-SA"/>
        </w:rPr>
        <w:t xml:space="preserve"> segítséget nyújtani klienseiknek </w:t>
      </w:r>
    </w:p>
    <w:p w14:paraId="3589C8AB" w14:textId="77777777" w:rsidR="00F255F6" w:rsidRDefault="00F255F6" w:rsidP="00F255F6">
      <w:pPr>
        <w:spacing w:line="276" w:lineRule="auto"/>
        <w:jc w:val="both"/>
        <w:rPr>
          <w:lang w:eastAsia="ar-SA"/>
        </w:rPr>
      </w:pPr>
    </w:p>
    <w:p w14:paraId="199120E9" w14:textId="77777777" w:rsidR="00F255F6" w:rsidRDefault="00F255F6" w:rsidP="00F255F6">
      <w:pPr>
        <w:spacing w:line="276" w:lineRule="auto"/>
        <w:jc w:val="both"/>
        <w:rPr>
          <w:b/>
          <w:lang w:eastAsia="ar-SA"/>
        </w:rPr>
      </w:pPr>
      <w:r w:rsidRPr="00F62A38">
        <w:rPr>
          <w:b/>
          <w:lang w:eastAsia="ar-SA"/>
        </w:rPr>
        <w:t>A képzés célcsoportja ellátási formák szerint:</w:t>
      </w:r>
    </w:p>
    <w:p w14:paraId="6FA84DC2" w14:textId="77777777" w:rsidR="00F255F6" w:rsidRPr="00DD4E96" w:rsidRDefault="00F255F6" w:rsidP="00F255F6">
      <w:pPr>
        <w:spacing w:line="276" w:lineRule="auto"/>
        <w:jc w:val="both"/>
      </w:pPr>
      <w:r w:rsidRPr="00DD4E96">
        <w:t>Házi segítségnyújtás</w:t>
      </w:r>
    </w:p>
    <w:p w14:paraId="26BC09F0" w14:textId="77777777" w:rsidR="00F255F6" w:rsidRPr="00DD4E96" w:rsidRDefault="00F255F6" w:rsidP="00F255F6">
      <w:pPr>
        <w:spacing w:line="276" w:lineRule="auto"/>
        <w:jc w:val="both"/>
      </w:pPr>
      <w:r w:rsidRPr="00DD4E96">
        <w:t>Családsegítés</w:t>
      </w:r>
    </w:p>
    <w:p w14:paraId="16D60EFC" w14:textId="77777777" w:rsidR="00F255F6" w:rsidRPr="00DD4E96" w:rsidRDefault="00F255F6" w:rsidP="00F255F6">
      <w:pPr>
        <w:spacing w:line="276" w:lineRule="auto"/>
        <w:jc w:val="both"/>
      </w:pPr>
      <w:r w:rsidRPr="00DD4E96">
        <w:t>Idősek otthona</w:t>
      </w:r>
    </w:p>
    <w:p w14:paraId="2D09A85F" w14:textId="77777777" w:rsidR="00F255F6" w:rsidRPr="00DD4E96" w:rsidRDefault="00F255F6" w:rsidP="00F255F6">
      <w:pPr>
        <w:spacing w:line="276" w:lineRule="auto"/>
        <w:jc w:val="both"/>
      </w:pPr>
      <w:r w:rsidRPr="00DD4E96">
        <w:t>Pszichiátriai betegek otthona</w:t>
      </w:r>
    </w:p>
    <w:p w14:paraId="668D21A5" w14:textId="77777777" w:rsidR="00F255F6" w:rsidRPr="00DD4E96" w:rsidRDefault="00F255F6" w:rsidP="00F255F6">
      <w:pPr>
        <w:spacing w:line="276" w:lineRule="auto"/>
        <w:jc w:val="both"/>
      </w:pPr>
      <w:r w:rsidRPr="00DD4E96">
        <w:t>Szenvedélybetegek otthona</w:t>
      </w:r>
    </w:p>
    <w:p w14:paraId="4F50AEAD" w14:textId="77777777" w:rsidR="00F255F6" w:rsidRPr="00DD4E96" w:rsidRDefault="00F255F6" w:rsidP="00F255F6">
      <w:pPr>
        <w:spacing w:line="276" w:lineRule="auto"/>
        <w:jc w:val="both"/>
        <w:rPr>
          <w:lang w:eastAsia="ar-SA"/>
        </w:rPr>
      </w:pPr>
      <w:r w:rsidRPr="00DD4E96">
        <w:t>Fogyatékos személyek otthona</w:t>
      </w:r>
    </w:p>
    <w:p w14:paraId="654A06BA" w14:textId="77777777" w:rsidR="00F255F6" w:rsidRPr="00DD4E96" w:rsidRDefault="00F255F6" w:rsidP="00F255F6">
      <w:pPr>
        <w:spacing w:line="276" w:lineRule="auto"/>
        <w:jc w:val="both"/>
      </w:pPr>
      <w:r w:rsidRPr="00DD4E96">
        <w:t>Pszichiátriai betegek rehabilitációs intézménye</w:t>
      </w:r>
    </w:p>
    <w:p w14:paraId="63F0EC47" w14:textId="77777777" w:rsidR="00F255F6" w:rsidRPr="00DD4E96" w:rsidRDefault="00F255F6" w:rsidP="00F255F6">
      <w:pPr>
        <w:spacing w:line="276" w:lineRule="auto"/>
        <w:jc w:val="both"/>
      </w:pPr>
      <w:r w:rsidRPr="00DD4E96">
        <w:t>Szenvedélybetegek rehabilitációs intézménye</w:t>
      </w:r>
    </w:p>
    <w:p w14:paraId="2CA55069" w14:textId="77777777" w:rsidR="00F255F6" w:rsidRPr="00DD4E96" w:rsidRDefault="00F255F6" w:rsidP="00F255F6">
      <w:pPr>
        <w:spacing w:line="276" w:lineRule="auto"/>
        <w:jc w:val="both"/>
      </w:pPr>
      <w:r w:rsidRPr="00DD4E96">
        <w:t>Fogyatékos személyek rehabilitációs intézménye</w:t>
      </w:r>
    </w:p>
    <w:p w14:paraId="5D0AA635" w14:textId="77777777" w:rsidR="00F255F6" w:rsidRPr="00DD4E96" w:rsidRDefault="00F255F6" w:rsidP="00F255F6">
      <w:pPr>
        <w:spacing w:line="276" w:lineRule="auto"/>
        <w:jc w:val="both"/>
      </w:pPr>
      <w:r w:rsidRPr="00DD4E96">
        <w:t>Idősek klubja</w:t>
      </w:r>
    </w:p>
    <w:p w14:paraId="7C9725D4" w14:textId="77777777" w:rsidR="00F255F6" w:rsidRPr="00DD4E96" w:rsidRDefault="00F255F6" w:rsidP="00F255F6">
      <w:pPr>
        <w:spacing w:line="276" w:lineRule="auto"/>
        <w:jc w:val="both"/>
      </w:pPr>
      <w:r w:rsidRPr="00DD4E96">
        <w:t>Gondozási központ</w:t>
      </w:r>
    </w:p>
    <w:p w14:paraId="4D932968" w14:textId="77777777" w:rsidR="00F255F6" w:rsidRPr="00DD4E96" w:rsidRDefault="00F255F6" w:rsidP="00F255F6">
      <w:pPr>
        <w:spacing w:line="276" w:lineRule="auto"/>
        <w:jc w:val="both"/>
      </w:pPr>
      <w:r w:rsidRPr="00DD4E96">
        <w:t>Fogyatékosok nappali intézménye</w:t>
      </w:r>
    </w:p>
    <w:p w14:paraId="21A84A22" w14:textId="77777777" w:rsidR="00F255F6" w:rsidRPr="00DD4E96" w:rsidRDefault="00F255F6" w:rsidP="00F255F6">
      <w:pPr>
        <w:spacing w:line="276" w:lineRule="auto"/>
        <w:jc w:val="both"/>
      </w:pPr>
      <w:r w:rsidRPr="00DD4E96">
        <w:t>Szenvedélybetegek nappali intézménye</w:t>
      </w:r>
    </w:p>
    <w:p w14:paraId="5030BB8A" w14:textId="77777777" w:rsidR="00F255F6" w:rsidRPr="00DD4E96" w:rsidRDefault="00F255F6" w:rsidP="00F255F6">
      <w:pPr>
        <w:spacing w:line="276" w:lineRule="auto"/>
        <w:jc w:val="both"/>
      </w:pPr>
      <w:r w:rsidRPr="00DD4E96">
        <w:t>Pszichiátriai betegek nappali intézménye</w:t>
      </w:r>
    </w:p>
    <w:p w14:paraId="78977805" w14:textId="77777777" w:rsidR="00F255F6" w:rsidRPr="00DD4E96" w:rsidRDefault="00F255F6" w:rsidP="00F255F6">
      <w:pPr>
        <w:spacing w:line="276" w:lineRule="auto"/>
        <w:jc w:val="both"/>
      </w:pPr>
      <w:r w:rsidRPr="00DD4E96">
        <w:t>Időskorúak gondozóháza</w:t>
      </w:r>
    </w:p>
    <w:p w14:paraId="65E43E51" w14:textId="77777777" w:rsidR="00F255F6" w:rsidRPr="00DD4E96" w:rsidRDefault="00F255F6" w:rsidP="00F255F6">
      <w:pPr>
        <w:spacing w:line="276" w:lineRule="auto"/>
        <w:jc w:val="both"/>
      </w:pPr>
      <w:r w:rsidRPr="00DD4E96">
        <w:t>Fogyatékosok gondozóháza</w:t>
      </w:r>
    </w:p>
    <w:p w14:paraId="003795DA" w14:textId="77777777" w:rsidR="00F255F6" w:rsidRPr="00DD4E96" w:rsidRDefault="00F255F6" w:rsidP="00F255F6">
      <w:pPr>
        <w:spacing w:line="276" w:lineRule="auto"/>
        <w:jc w:val="both"/>
      </w:pPr>
      <w:r w:rsidRPr="00DD4E96">
        <w:lastRenderedPageBreak/>
        <w:t>Pszichiátriai és szenvedélybetegek átmeneti otthona</w:t>
      </w:r>
    </w:p>
    <w:p w14:paraId="6F7C794D" w14:textId="77777777" w:rsidR="00F255F6" w:rsidRPr="00DD4E96" w:rsidRDefault="00F255F6" w:rsidP="00F255F6">
      <w:pPr>
        <w:spacing w:line="276" w:lineRule="auto"/>
        <w:jc w:val="both"/>
      </w:pPr>
      <w:r w:rsidRPr="00DD4E96">
        <w:t>Pszichiátriai betegek lakóotthona</w:t>
      </w:r>
    </w:p>
    <w:p w14:paraId="15466627" w14:textId="77777777" w:rsidR="00F255F6" w:rsidRPr="00DD4E96" w:rsidRDefault="00F255F6" w:rsidP="00F255F6">
      <w:pPr>
        <w:spacing w:line="276" w:lineRule="auto"/>
        <w:jc w:val="both"/>
      </w:pPr>
      <w:r w:rsidRPr="00DD4E96">
        <w:t>Fogyatékos személyek lakóotthona</w:t>
      </w:r>
    </w:p>
    <w:p w14:paraId="48C9ACAD" w14:textId="77777777" w:rsidR="00F255F6" w:rsidRPr="00DD4E96" w:rsidRDefault="00F255F6" w:rsidP="00F255F6">
      <w:pPr>
        <w:spacing w:line="276" w:lineRule="auto"/>
        <w:jc w:val="both"/>
      </w:pPr>
      <w:r w:rsidRPr="00DD4E96">
        <w:t>Gyermekjóléti szolgálat</w:t>
      </w:r>
    </w:p>
    <w:p w14:paraId="7BF23FC3" w14:textId="77777777" w:rsidR="00F255F6" w:rsidRPr="00DD4E96" w:rsidRDefault="00F255F6" w:rsidP="00F255F6">
      <w:pPr>
        <w:spacing w:line="276" w:lineRule="auto"/>
        <w:jc w:val="both"/>
      </w:pPr>
      <w:r w:rsidRPr="00DD4E96">
        <w:t>Gyermekek átmeneti otthona</w:t>
      </w:r>
    </w:p>
    <w:p w14:paraId="178510A8" w14:textId="77777777" w:rsidR="00F255F6" w:rsidRDefault="00F255F6" w:rsidP="00F255F6">
      <w:pPr>
        <w:spacing w:line="276" w:lineRule="auto"/>
        <w:jc w:val="both"/>
        <w:rPr>
          <w:b/>
        </w:rPr>
      </w:pPr>
      <w:r w:rsidRPr="00DD4E96">
        <w:t>Családok átmeneti otthona</w:t>
      </w:r>
    </w:p>
    <w:p w14:paraId="66DCB766" w14:textId="77777777" w:rsidR="00F255F6" w:rsidRDefault="00F255F6" w:rsidP="00F255F6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Gyermekotthon</w:t>
      </w:r>
    </w:p>
    <w:p w14:paraId="3C74B100" w14:textId="77777777" w:rsidR="00F255F6" w:rsidRDefault="00F255F6" w:rsidP="00F255F6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Területi gyermekvédelmi szakszolgálat</w:t>
      </w:r>
    </w:p>
    <w:p w14:paraId="0D8745E5" w14:textId="77777777" w:rsidR="00F255F6" w:rsidRDefault="00F255F6" w:rsidP="00F255F6">
      <w:pPr>
        <w:spacing w:line="276" w:lineRule="auto"/>
        <w:jc w:val="both"/>
        <w:rPr>
          <w:lang w:eastAsia="ar-SA"/>
        </w:rPr>
      </w:pPr>
    </w:p>
    <w:p w14:paraId="06E19E3D" w14:textId="04F510CC" w:rsidR="00F255F6" w:rsidRPr="00F255F6" w:rsidRDefault="00F255F6" w:rsidP="00F255F6">
      <w:pPr>
        <w:spacing w:line="276" w:lineRule="auto"/>
        <w:jc w:val="both"/>
        <w:rPr>
          <w:b/>
          <w:lang w:eastAsia="ar-SA"/>
        </w:rPr>
      </w:pPr>
      <w:r w:rsidRPr="00F255F6">
        <w:rPr>
          <w:b/>
          <w:lang w:eastAsia="ar-SA"/>
        </w:rPr>
        <w:t>A képzés célja, megszerezhető kompetenciák:</w:t>
      </w:r>
    </w:p>
    <w:p w14:paraId="63B72AE2" w14:textId="77777777" w:rsidR="00F255F6" w:rsidRDefault="00F255F6" w:rsidP="00F255F6">
      <w:pPr>
        <w:spacing w:line="276" w:lineRule="auto"/>
        <w:jc w:val="both"/>
        <w:rPr>
          <w:lang w:eastAsia="ar-SA"/>
        </w:rPr>
      </w:pPr>
    </w:p>
    <w:p w14:paraId="48921CC7" w14:textId="23AFE9C3" w:rsidR="00F255F6" w:rsidRDefault="00F255F6" w:rsidP="00F255F6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 képzés célja, hogy a résztvevők ismerjék a támogatott döntéshozatal fogalmát és jogszabályi hátterét</w:t>
      </w:r>
    </w:p>
    <w:p w14:paraId="4A7FCB87" w14:textId="723E8B64" w:rsidR="00F255F6" w:rsidRDefault="00F255F6" w:rsidP="00F255F6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a gyakorlatban alkalmazni tudják a tréningen szerzett ismereteket</w:t>
      </w:r>
    </w:p>
    <w:p w14:paraId="37FDCF55" w14:textId="1F07B2B8" w:rsidR="00F255F6" w:rsidRDefault="00F255F6" w:rsidP="00F255F6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különbséget tudjanak tenni a gondnokság és a támogatott döntéshozatal között</w:t>
      </w:r>
    </w:p>
    <w:p w14:paraId="2EA7B103" w14:textId="4CB5C9E9" w:rsidR="00F255F6" w:rsidRDefault="00F255F6" w:rsidP="00F255F6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empátiás és kommunikációs készségeik fejlesztésével hatékonyan tudják támogatni klienseiket</w:t>
      </w:r>
    </w:p>
    <w:p w14:paraId="6024E8F2" w14:textId="77777777" w:rsidR="00966EC1" w:rsidRDefault="00F255F6" w:rsidP="00C3488B">
      <w:pPr>
        <w:pStyle w:val="Listaszerbekezds"/>
        <w:numPr>
          <w:ilvl w:val="0"/>
          <w:numId w:val="5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együttműködési készségeik fejlesztésével er</w:t>
      </w:r>
      <w:r w:rsidR="00966EC1">
        <w:rPr>
          <w:lang w:eastAsia="ar-SA"/>
        </w:rPr>
        <w:t>ősödjön</w:t>
      </w:r>
      <w:r>
        <w:rPr>
          <w:lang w:eastAsia="ar-SA"/>
        </w:rPr>
        <w:t xml:space="preserve"> az intézményen belüli </w:t>
      </w:r>
      <w:r w:rsidR="00966EC1">
        <w:rPr>
          <w:lang w:eastAsia="ar-SA"/>
        </w:rPr>
        <w:t>szerepük</w:t>
      </w:r>
    </w:p>
    <w:p w14:paraId="787BA040" w14:textId="77777777" w:rsidR="00966EC1" w:rsidRDefault="00966EC1" w:rsidP="00966EC1">
      <w:pPr>
        <w:spacing w:line="276" w:lineRule="auto"/>
        <w:jc w:val="both"/>
        <w:rPr>
          <w:b/>
          <w:lang w:eastAsia="ar-SA"/>
        </w:rPr>
      </w:pPr>
    </w:p>
    <w:p w14:paraId="5AA59A01" w14:textId="03096AA1" w:rsidR="00966EC1" w:rsidRPr="00966EC1" w:rsidRDefault="00966EC1" w:rsidP="00966EC1">
      <w:pPr>
        <w:spacing w:line="276" w:lineRule="auto"/>
        <w:jc w:val="both"/>
        <w:rPr>
          <w:lang w:eastAsia="ar-SA"/>
        </w:rPr>
      </w:pPr>
      <w:r w:rsidRPr="00966EC1">
        <w:rPr>
          <w:b/>
          <w:lang w:eastAsia="ar-SA"/>
        </w:rPr>
        <w:t>A továbbképzés főbb témakörei:</w:t>
      </w:r>
    </w:p>
    <w:p w14:paraId="6DBA524B" w14:textId="77777777" w:rsidR="00966EC1" w:rsidRDefault="00966EC1" w:rsidP="00C3488B">
      <w:pPr>
        <w:spacing w:line="276" w:lineRule="auto"/>
        <w:jc w:val="both"/>
        <w:rPr>
          <w:b/>
          <w:lang w:eastAsia="ar-SA"/>
        </w:rPr>
      </w:pPr>
    </w:p>
    <w:p w14:paraId="1FF3F71E" w14:textId="3CFCC78B" w:rsidR="00966EC1" w:rsidRP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b/>
          <w:lang w:eastAsia="ar-SA"/>
        </w:rPr>
      </w:pPr>
      <w:r>
        <w:rPr>
          <w:lang w:eastAsia="ar-SA"/>
        </w:rPr>
        <w:t>támogatott döntéshozatal fogalma, hazai és nemzetközi jogszabályi háttere</w:t>
      </w:r>
    </w:p>
    <w:p w14:paraId="25A4C3EB" w14:textId="6E3464F1" w:rsidR="00966EC1" w:rsidRP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b/>
          <w:lang w:eastAsia="ar-SA"/>
        </w:rPr>
      </w:pPr>
      <w:r>
        <w:rPr>
          <w:lang w:eastAsia="ar-SA"/>
        </w:rPr>
        <w:t>gondnokság és a támogatott döntéshozatal elveinek összehasonlítása</w:t>
      </w:r>
    </w:p>
    <w:p w14:paraId="6B115C3F" w14:textId="077964D4" w:rsid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 w:rsidRPr="00966EC1">
        <w:rPr>
          <w:lang w:eastAsia="ar-SA"/>
        </w:rPr>
        <w:t>internetről letölthető kisfilm megtekintése, feldolgozása</w:t>
      </w:r>
    </w:p>
    <w:p w14:paraId="571DD52F" w14:textId="3C1D1D1F" w:rsid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verbális és nonverbális kommunikációs készségfejlesztő gyakorlatok</w:t>
      </w:r>
    </w:p>
    <w:p w14:paraId="2E884072" w14:textId="4EBF7277" w:rsid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együttműködést és empátiás készséget fejlesztő gyakorlatok</w:t>
      </w:r>
    </w:p>
    <w:p w14:paraId="219730D3" w14:textId="197AEA82" w:rsidR="00966EC1" w:rsidRP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 w:rsidRPr="00966EC1">
        <w:t>az aktív figyelem elsajátítását elősegítő gyakorlatok</w:t>
      </w:r>
    </w:p>
    <w:p w14:paraId="0BBEECAA" w14:textId="77777777" w:rsid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szakmai kompetencia önértékelése</w:t>
      </w:r>
    </w:p>
    <w:p w14:paraId="43F30195" w14:textId="644F6E42" w:rsidR="00966EC1" w:rsidRPr="00966EC1" w:rsidRDefault="00966EC1" w:rsidP="00966EC1">
      <w:pPr>
        <w:pStyle w:val="Listaszerbekezds"/>
        <w:numPr>
          <w:ilvl w:val="0"/>
          <w:numId w:val="6"/>
        </w:numPr>
        <w:spacing w:line="276" w:lineRule="auto"/>
        <w:jc w:val="both"/>
        <w:rPr>
          <w:lang w:eastAsia="ar-SA"/>
        </w:rPr>
      </w:pPr>
      <w:r>
        <w:rPr>
          <w:lang w:eastAsia="ar-SA"/>
        </w:rPr>
        <w:t>munkahelyi példák, lehetőségek feltérképezése a támogatott döntéshozatal gyakorlására</w:t>
      </w:r>
    </w:p>
    <w:p w14:paraId="1E120FF4" w14:textId="77777777" w:rsidR="00966EC1" w:rsidRDefault="00966EC1" w:rsidP="00C3488B">
      <w:pPr>
        <w:spacing w:line="276" w:lineRule="auto"/>
        <w:jc w:val="both"/>
        <w:rPr>
          <w:lang w:eastAsia="ar-SA"/>
        </w:rPr>
      </w:pPr>
    </w:p>
    <w:p w14:paraId="15B29F06" w14:textId="0059C915" w:rsidR="006A6DA8" w:rsidRPr="006A6DA8" w:rsidRDefault="00FC0EA5" w:rsidP="00C3488B">
      <w:pPr>
        <w:spacing w:line="276" w:lineRule="auto"/>
        <w:jc w:val="both"/>
        <w:rPr>
          <w:b/>
          <w:lang w:eastAsia="ar-SA"/>
        </w:rPr>
      </w:pPr>
      <w:r w:rsidRPr="00966EC1">
        <w:rPr>
          <w:b/>
          <w:lang w:eastAsia="ar-SA"/>
        </w:rPr>
        <w:t xml:space="preserve">A továbbképzés teljesítésének feltételei: </w:t>
      </w:r>
      <w:r w:rsidRPr="00F62A38">
        <w:rPr>
          <w:lang w:eastAsia="ar-SA"/>
        </w:rPr>
        <w:t>maximális hiányzás mér</w:t>
      </w:r>
      <w:r w:rsidR="000950D4" w:rsidRPr="00F62A38">
        <w:rPr>
          <w:lang w:eastAsia="ar-SA"/>
        </w:rPr>
        <w:t>téke nem haladhatja meg a 10 %-o</w:t>
      </w:r>
      <w:r w:rsidRPr="00F62A38">
        <w:rPr>
          <w:lang w:eastAsia="ar-SA"/>
        </w:rPr>
        <w:t>t</w:t>
      </w:r>
      <w:r w:rsidR="002625BC">
        <w:rPr>
          <w:lang w:eastAsia="ar-SA"/>
        </w:rPr>
        <w:t>.</w:t>
      </w:r>
    </w:p>
    <w:p w14:paraId="5C0B1661" w14:textId="752B127A" w:rsidR="00DD4E96" w:rsidRPr="00F62A38" w:rsidRDefault="00BF1B17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 képzés formája: </w:t>
      </w:r>
      <w:r w:rsidR="00B01E95" w:rsidRPr="00F62A38">
        <w:rPr>
          <w:lang w:eastAsia="ar-SA"/>
        </w:rPr>
        <w:t>csoportos képzés</w:t>
      </w:r>
    </w:p>
    <w:p w14:paraId="51F3234A" w14:textId="346D1DF7" w:rsidR="00F30AD3" w:rsidRPr="00F62A38" w:rsidRDefault="00F30AD3" w:rsidP="00C3488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képzés óraszáma: </w:t>
      </w:r>
      <w:r w:rsidR="002625BC">
        <w:rPr>
          <w:b/>
          <w:lang w:eastAsia="ar-SA"/>
        </w:rPr>
        <w:t>3</w:t>
      </w:r>
      <w:r w:rsidR="00C83CC5" w:rsidRPr="00F62A38">
        <w:rPr>
          <w:b/>
          <w:lang w:eastAsia="ar-SA"/>
        </w:rPr>
        <w:t>0</w:t>
      </w:r>
      <w:r w:rsidR="00855C1D" w:rsidRPr="00F62A38">
        <w:rPr>
          <w:b/>
          <w:lang w:eastAsia="ar-SA"/>
        </w:rPr>
        <w:t xml:space="preserve"> óra</w:t>
      </w:r>
    </w:p>
    <w:p w14:paraId="62367ABB" w14:textId="57E7F451" w:rsidR="00855C1D" w:rsidRDefault="00D810DD" w:rsidP="00C3488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>A képzés</w:t>
      </w:r>
      <w:r w:rsidR="00DA1D44" w:rsidRPr="00F62A38">
        <w:rPr>
          <w:lang w:eastAsia="ar-SA"/>
        </w:rPr>
        <w:t xml:space="preserve"> </w:t>
      </w:r>
      <w:r w:rsidR="00966EC1" w:rsidRPr="00966EC1">
        <w:rPr>
          <w:b/>
          <w:lang w:eastAsia="ar-SA"/>
        </w:rPr>
        <w:t>kedvezményes</w:t>
      </w:r>
      <w:r w:rsidRPr="00966EC1">
        <w:rPr>
          <w:b/>
          <w:lang w:eastAsia="ar-SA"/>
        </w:rPr>
        <w:t xml:space="preserve"> díja</w:t>
      </w:r>
      <w:r w:rsidR="00DA1D44" w:rsidRPr="00F62A38">
        <w:rPr>
          <w:lang w:eastAsia="ar-SA"/>
        </w:rPr>
        <w:t xml:space="preserve"> egy összegben</w:t>
      </w:r>
      <w:r w:rsidR="00281DA5" w:rsidRPr="00F62A38">
        <w:rPr>
          <w:lang w:eastAsia="ar-SA"/>
        </w:rPr>
        <w:t>:</w:t>
      </w:r>
      <w:r w:rsidR="00966EC1">
        <w:rPr>
          <w:lang w:eastAsia="ar-SA"/>
        </w:rPr>
        <w:t xml:space="preserve"> </w:t>
      </w:r>
      <w:r w:rsidR="00966EC1" w:rsidRPr="00563CCF">
        <w:rPr>
          <w:b/>
          <w:lang w:eastAsia="ar-SA"/>
        </w:rPr>
        <w:t>12.500 Ft/fő</w:t>
      </w:r>
    </w:p>
    <w:p w14:paraId="55947107" w14:textId="423CE9B2" w:rsidR="0085201B" w:rsidRDefault="0085201B" w:rsidP="00C3488B">
      <w:pPr>
        <w:spacing w:line="276" w:lineRule="auto"/>
        <w:jc w:val="both"/>
        <w:rPr>
          <w:b/>
          <w:lang w:eastAsia="ar-SA"/>
        </w:rPr>
      </w:pPr>
      <w:r>
        <w:rPr>
          <w:b/>
          <w:lang w:eastAsia="ar-SA"/>
        </w:rPr>
        <w:t>A befizetéssel kapcsolatos információkat a jelentkezés visszaigazolásakor küldjük.</w:t>
      </w:r>
    </w:p>
    <w:p w14:paraId="66DFA0BF" w14:textId="77777777" w:rsidR="0085201B" w:rsidRPr="00F62A38" w:rsidRDefault="0085201B" w:rsidP="00C3488B">
      <w:pPr>
        <w:spacing w:line="276" w:lineRule="auto"/>
        <w:jc w:val="both"/>
        <w:rPr>
          <w:lang w:eastAsia="ar-SA"/>
        </w:rPr>
      </w:pPr>
      <w:bookmarkStart w:id="0" w:name="_GoBack"/>
      <w:bookmarkEnd w:id="0"/>
    </w:p>
    <w:p w14:paraId="3B90BC08" w14:textId="254F1B86" w:rsidR="0085201B" w:rsidRDefault="00BF1B17" w:rsidP="00C3488B">
      <w:pPr>
        <w:spacing w:line="276" w:lineRule="auto"/>
        <w:jc w:val="both"/>
        <w:rPr>
          <w:b/>
          <w:lang w:eastAsia="ar-SA"/>
        </w:rPr>
      </w:pPr>
      <w:r w:rsidRPr="00F62A38">
        <w:rPr>
          <w:lang w:eastAsia="ar-SA"/>
        </w:rPr>
        <w:t xml:space="preserve">A képzés ütemezése: </w:t>
      </w:r>
      <w:r w:rsidR="00B229C7">
        <w:rPr>
          <w:b/>
          <w:lang w:eastAsia="ar-SA"/>
        </w:rPr>
        <w:t>alkalmanként 6 óra</w:t>
      </w:r>
      <w:r w:rsidR="00966EC1">
        <w:rPr>
          <w:b/>
          <w:lang w:eastAsia="ar-SA"/>
        </w:rPr>
        <w:t>, hetente 1 vagy 2 nap, összesen 5 munkanap</w:t>
      </w:r>
    </w:p>
    <w:p w14:paraId="1FBD62C9" w14:textId="77777777" w:rsidR="00563CCF" w:rsidRDefault="00563CCF" w:rsidP="00C3488B">
      <w:pPr>
        <w:spacing w:line="276" w:lineRule="auto"/>
        <w:jc w:val="both"/>
        <w:rPr>
          <w:lang w:eastAsia="ar-SA"/>
        </w:rPr>
      </w:pPr>
    </w:p>
    <w:p w14:paraId="1070D4A0" w14:textId="0A3F8D12" w:rsidR="00966EC1" w:rsidRDefault="00966EC1" w:rsidP="00C3488B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Tervezett in</w:t>
      </w:r>
      <w:r w:rsidRPr="00966EC1">
        <w:rPr>
          <w:lang w:eastAsia="ar-SA"/>
        </w:rPr>
        <w:t>dítási időpont és helyszín:</w:t>
      </w:r>
    </w:p>
    <w:p w14:paraId="3F838945" w14:textId="77777777" w:rsidR="00563CCF" w:rsidRDefault="00563CCF" w:rsidP="00C3488B">
      <w:pPr>
        <w:spacing w:line="276" w:lineRule="auto"/>
        <w:jc w:val="both"/>
        <w:rPr>
          <w:lang w:eastAsia="ar-SA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3CCF" w14:paraId="45B1E515" w14:textId="77777777" w:rsidTr="0008720F">
        <w:tc>
          <w:tcPr>
            <w:tcW w:w="4530" w:type="dxa"/>
          </w:tcPr>
          <w:p w14:paraId="64DFA786" w14:textId="3826A774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2016. augusztus 09. </w:t>
            </w:r>
            <w:r w:rsidR="008D4CBC">
              <w:rPr>
                <w:lang w:eastAsia="ar-SA"/>
              </w:rPr>
              <w:t>9.00 – 14.30</w:t>
            </w:r>
          </w:p>
        </w:tc>
        <w:tc>
          <w:tcPr>
            <w:tcW w:w="4530" w:type="dxa"/>
          </w:tcPr>
          <w:p w14:paraId="732AA2BB" w14:textId="77777777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1093 Budapest, Lónyay utca 17. </w:t>
            </w:r>
          </w:p>
        </w:tc>
      </w:tr>
      <w:tr w:rsidR="00563CCF" w14:paraId="528E0B8E" w14:textId="77777777" w:rsidTr="0008720F">
        <w:tc>
          <w:tcPr>
            <w:tcW w:w="4530" w:type="dxa"/>
          </w:tcPr>
          <w:p w14:paraId="54AE27ED" w14:textId="0EA27382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10.</w:t>
            </w:r>
            <w:r w:rsidR="008D4CBC">
              <w:rPr>
                <w:lang w:eastAsia="ar-SA"/>
              </w:rPr>
              <w:t xml:space="preserve"> 9.00 – 14.30</w:t>
            </w:r>
          </w:p>
        </w:tc>
        <w:tc>
          <w:tcPr>
            <w:tcW w:w="4530" w:type="dxa"/>
          </w:tcPr>
          <w:p w14:paraId="383E8C02" w14:textId="77777777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 w:rsidRPr="003211E4">
              <w:rPr>
                <w:lang w:eastAsia="ar-SA"/>
              </w:rPr>
              <w:t xml:space="preserve">1093 Budapest, Lónyay utca 17. </w:t>
            </w:r>
          </w:p>
        </w:tc>
      </w:tr>
      <w:tr w:rsidR="00563CCF" w14:paraId="5A3D28C3" w14:textId="77777777" w:rsidTr="0008720F">
        <w:tc>
          <w:tcPr>
            <w:tcW w:w="4530" w:type="dxa"/>
          </w:tcPr>
          <w:p w14:paraId="2E5E36D4" w14:textId="275CFCF7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16.</w:t>
            </w:r>
            <w:r w:rsidR="008D4CBC">
              <w:rPr>
                <w:lang w:eastAsia="ar-SA"/>
              </w:rPr>
              <w:t xml:space="preserve"> 9.00 – 14.30</w:t>
            </w:r>
          </w:p>
        </w:tc>
        <w:tc>
          <w:tcPr>
            <w:tcW w:w="4530" w:type="dxa"/>
          </w:tcPr>
          <w:p w14:paraId="6F6A4099" w14:textId="77777777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 w:rsidRPr="003211E4">
              <w:rPr>
                <w:lang w:eastAsia="ar-SA"/>
              </w:rPr>
              <w:t xml:space="preserve">1093 Budapest, Lónyay utca 17. </w:t>
            </w:r>
          </w:p>
        </w:tc>
      </w:tr>
      <w:tr w:rsidR="00563CCF" w14:paraId="30D62B17" w14:textId="77777777" w:rsidTr="0008720F">
        <w:tc>
          <w:tcPr>
            <w:tcW w:w="4530" w:type="dxa"/>
          </w:tcPr>
          <w:p w14:paraId="7751B25A" w14:textId="0148E213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30.</w:t>
            </w:r>
            <w:r w:rsidR="008D4CBC">
              <w:rPr>
                <w:lang w:eastAsia="ar-SA"/>
              </w:rPr>
              <w:t xml:space="preserve"> 9.00 – 14.30</w:t>
            </w:r>
          </w:p>
        </w:tc>
        <w:tc>
          <w:tcPr>
            <w:tcW w:w="4530" w:type="dxa"/>
          </w:tcPr>
          <w:p w14:paraId="14342E05" w14:textId="77777777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 w:rsidRPr="003211E4">
              <w:rPr>
                <w:lang w:eastAsia="ar-SA"/>
              </w:rPr>
              <w:t xml:space="preserve">1093 Budapest, Lónyay utca 17. </w:t>
            </w:r>
          </w:p>
        </w:tc>
      </w:tr>
      <w:tr w:rsidR="00563CCF" w14:paraId="769726EE" w14:textId="77777777" w:rsidTr="0008720F">
        <w:tc>
          <w:tcPr>
            <w:tcW w:w="4530" w:type="dxa"/>
          </w:tcPr>
          <w:p w14:paraId="233FF0D1" w14:textId="352D6A26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2016. augusztus 31.</w:t>
            </w:r>
            <w:r w:rsidR="008D4CBC">
              <w:rPr>
                <w:lang w:eastAsia="ar-SA"/>
              </w:rPr>
              <w:t xml:space="preserve"> 9.00 – 14.30</w:t>
            </w:r>
          </w:p>
        </w:tc>
        <w:tc>
          <w:tcPr>
            <w:tcW w:w="4530" w:type="dxa"/>
          </w:tcPr>
          <w:p w14:paraId="67064522" w14:textId="77777777" w:rsidR="00563CCF" w:rsidRDefault="00563CCF" w:rsidP="0008720F">
            <w:pPr>
              <w:spacing w:line="276" w:lineRule="auto"/>
              <w:jc w:val="both"/>
              <w:rPr>
                <w:lang w:eastAsia="ar-SA"/>
              </w:rPr>
            </w:pPr>
            <w:r w:rsidRPr="003211E4">
              <w:rPr>
                <w:lang w:eastAsia="ar-SA"/>
              </w:rPr>
              <w:t xml:space="preserve">1093 Budapest, Lónyay utca 17. </w:t>
            </w:r>
          </w:p>
        </w:tc>
      </w:tr>
    </w:tbl>
    <w:p w14:paraId="0420440F" w14:textId="77777777" w:rsidR="00563CCF" w:rsidRPr="00966EC1" w:rsidRDefault="00563CCF" w:rsidP="00C3488B">
      <w:pPr>
        <w:spacing w:line="276" w:lineRule="auto"/>
        <w:jc w:val="both"/>
        <w:rPr>
          <w:lang w:eastAsia="ar-SA"/>
        </w:rPr>
      </w:pPr>
    </w:p>
    <w:p w14:paraId="56E3850D" w14:textId="77777777" w:rsidR="00F62A38" w:rsidRPr="00F62A38" w:rsidRDefault="00E1266A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lastRenderedPageBreak/>
        <w:t>A képzés végén megszerezhető</w:t>
      </w:r>
      <w:r w:rsidR="00F62A38" w:rsidRPr="00F62A38">
        <w:rPr>
          <w:lang w:eastAsia="ar-SA"/>
        </w:rPr>
        <w:t xml:space="preserve"> dokumentum megnevezése: </w:t>
      </w:r>
      <w:r w:rsidR="000950D4" w:rsidRPr="00683FFA">
        <w:rPr>
          <w:b/>
          <w:lang w:eastAsia="ar-SA"/>
        </w:rPr>
        <w:t>igazolás</w:t>
      </w:r>
      <w:r w:rsidR="00F62A38" w:rsidRPr="00683FFA">
        <w:rPr>
          <w:b/>
          <w:lang w:eastAsia="ar-SA"/>
        </w:rPr>
        <w:t>.</w:t>
      </w:r>
      <w:r w:rsidR="00F62A38" w:rsidRPr="00F62A38">
        <w:rPr>
          <w:lang w:eastAsia="ar-SA"/>
        </w:rPr>
        <w:t xml:space="preserve"> </w:t>
      </w:r>
    </w:p>
    <w:p w14:paraId="5065A6A6" w14:textId="7EA13158" w:rsidR="00BF1B17" w:rsidRPr="00F62A38" w:rsidRDefault="00F62A38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Az igazolás kiadásának feltétele: </w:t>
      </w:r>
      <w:r w:rsidR="00B229C7">
        <w:rPr>
          <w:lang w:eastAsia="ar-SA"/>
        </w:rPr>
        <w:t>a résztvevő</w:t>
      </w:r>
      <w:r w:rsidR="00683FFA">
        <w:rPr>
          <w:lang w:eastAsia="ar-SA"/>
        </w:rPr>
        <w:t xml:space="preserve"> hiányzása az előírt mértéket nem haladhatja meg.</w:t>
      </w:r>
      <w:r w:rsidR="009D247A">
        <w:rPr>
          <w:lang w:eastAsia="ar-SA"/>
        </w:rPr>
        <w:t xml:space="preserve"> </w:t>
      </w:r>
    </w:p>
    <w:p w14:paraId="4D3189DB" w14:textId="77777777" w:rsidR="00BF1B17" w:rsidRDefault="00BF1B17" w:rsidP="00C3488B">
      <w:pPr>
        <w:spacing w:line="276" w:lineRule="auto"/>
        <w:jc w:val="both"/>
        <w:rPr>
          <w:lang w:eastAsia="ar-SA"/>
        </w:rPr>
      </w:pPr>
    </w:p>
    <w:p w14:paraId="3435E426" w14:textId="77777777" w:rsidR="00563CCF" w:rsidRDefault="00563CCF" w:rsidP="00C3488B">
      <w:pPr>
        <w:spacing w:line="276" w:lineRule="auto"/>
        <w:jc w:val="both"/>
        <w:rPr>
          <w:lang w:eastAsia="ar-SA"/>
        </w:rPr>
      </w:pPr>
    </w:p>
    <w:p w14:paraId="223DC250" w14:textId="56345933" w:rsidR="00683FFA" w:rsidRPr="00F62A38" w:rsidRDefault="000F2102" w:rsidP="00C3488B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Intézményi megrendelés esetén egyedi árajánlatot adunk és vállaljuk a helyszíni kiszállást.</w:t>
      </w:r>
    </w:p>
    <w:p w14:paraId="13A6DFF2" w14:textId="77777777" w:rsidR="00563CCF" w:rsidRDefault="00563CCF" w:rsidP="00563CCF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Intézményi megrendeléshez minimum 10 fő jelentkezése szükséges.</w:t>
      </w:r>
    </w:p>
    <w:p w14:paraId="4247C3EE" w14:textId="77777777" w:rsidR="000F2102" w:rsidRDefault="000F2102" w:rsidP="00C3488B">
      <w:pPr>
        <w:spacing w:line="276" w:lineRule="auto"/>
        <w:jc w:val="both"/>
        <w:rPr>
          <w:b/>
          <w:lang w:eastAsia="ar-SA"/>
        </w:rPr>
      </w:pPr>
    </w:p>
    <w:p w14:paraId="19D09D17" w14:textId="3AF41EA0" w:rsidR="00F62A38" w:rsidRPr="000F2102" w:rsidRDefault="00F62A38" w:rsidP="00C3488B">
      <w:pPr>
        <w:spacing w:line="276" w:lineRule="auto"/>
        <w:jc w:val="both"/>
        <w:rPr>
          <w:b/>
          <w:lang w:eastAsia="ar-SA"/>
        </w:rPr>
      </w:pPr>
      <w:r w:rsidRPr="00683FFA">
        <w:rPr>
          <w:b/>
          <w:lang w:eastAsia="ar-SA"/>
        </w:rPr>
        <w:t>Kapcsolatfelvétel és további információ:</w:t>
      </w:r>
    </w:p>
    <w:p w14:paraId="732727EF" w14:textId="25C88553" w:rsidR="00F62A38" w:rsidRPr="00F62A38" w:rsidRDefault="00F62A38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Olach Csilla</w:t>
      </w:r>
    </w:p>
    <w:p w14:paraId="4033FEF3" w14:textId="1F08AB6E" w:rsidR="00F62A38" w:rsidRPr="00F62A38" w:rsidRDefault="00F62A38" w:rsidP="00C3488B">
      <w:pPr>
        <w:spacing w:line="276" w:lineRule="auto"/>
        <w:jc w:val="both"/>
        <w:rPr>
          <w:lang w:eastAsia="ar-SA"/>
        </w:rPr>
      </w:pPr>
      <w:proofErr w:type="gramStart"/>
      <w:r w:rsidRPr="00F62A38">
        <w:rPr>
          <w:lang w:eastAsia="ar-SA"/>
        </w:rPr>
        <w:t>képzés</w:t>
      </w:r>
      <w:proofErr w:type="gramEnd"/>
      <w:r w:rsidRPr="00F62A38">
        <w:rPr>
          <w:lang w:eastAsia="ar-SA"/>
        </w:rPr>
        <w:t xml:space="preserve"> szervező</w:t>
      </w:r>
    </w:p>
    <w:p w14:paraId="18AF7ADA" w14:textId="77777777" w:rsidR="00F62A38" w:rsidRPr="00F62A38" w:rsidRDefault="00F62A38" w:rsidP="00C3488B">
      <w:pPr>
        <w:spacing w:line="276" w:lineRule="auto"/>
        <w:jc w:val="both"/>
        <w:rPr>
          <w:lang w:eastAsia="ar-SA"/>
        </w:rPr>
      </w:pPr>
    </w:p>
    <w:p w14:paraId="2AA55136" w14:textId="25D89EEF" w:rsidR="00F62A38" w:rsidRDefault="00F62A38" w:rsidP="00C3488B">
      <w:pPr>
        <w:spacing w:line="276" w:lineRule="auto"/>
        <w:jc w:val="both"/>
        <w:rPr>
          <w:rStyle w:val="Hiperhivatkozs"/>
          <w:lang w:eastAsia="ar-SA"/>
        </w:rPr>
      </w:pPr>
      <w:r w:rsidRPr="00F62A38">
        <w:rPr>
          <w:lang w:eastAsia="ar-SA"/>
        </w:rPr>
        <w:t xml:space="preserve">E-mail: </w:t>
      </w:r>
      <w:hyperlink r:id="rId8" w:history="1">
        <w:r w:rsidRPr="00F62A38">
          <w:rPr>
            <w:rStyle w:val="Hiperhivatkozs"/>
            <w:lang w:eastAsia="ar-SA"/>
          </w:rPr>
          <w:t>olach.csilla@efoesz.hu</w:t>
        </w:r>
      </w:hyperlink>
    </w:p>
    <w:p w14:paraId="7A956953" w14:textId="77777777" w:rsidR="00715920" w:rsidRDefault="00715920" w:rsidP="00C3488B">
      <w:pPr>
        <w:spacing w:line="276" w:lineRule="auto"/>
        <w:jc w:val="both"/>
        <w:rPr>
          <w:rStyle w:val="Hiperhivatkozs"/>
          <w:lang w:eastAsia="ar-SA"/>
        </w:rPr>
      </w:pPr>
    </w:p>
    <w:p w14:paraId="50F69966" w14:textId="1F67CED3" w:rsidR="00715920" w:rsidRPr="00715920" w:rsidRDefault="00715920" w:rsidP="00C3488B">
      <w:pPr>
        <w:spacing w:line="276" w:lineRule="auto"/>
        <w:jc w:val="both"/>
        <w:rPr>
          <w:rStyle w:val="Hiperhivatkozs"/>
          <w:b/>
          <w:color w:val="auto"/>
          <w:u w:val="none"/>
          <w:lang w:eastAsia="ar-SA"/>
        </w:rPr>
      </w:pPr>
      <w:r w:rsidRPr="00715920">
        <w:rPr>
          <w:rStyle w:val="Hiperhivatkozs"/>
          <w:b/>
          <w:color w:val="auto"/>
          <w:u w:val="none"/>
          <w:lang w:eastAsia="ar-SA"/>
        </w:rPr>
        <w:t>Ügyfélszolgálat elérhetősége:</w:t>
      </w:r>
    </w:p>
    <w:p w14:paraId="3695C345" w14:textId="77777777" w:rsidR="00715920" w:rsidRDefault="00715920" w:rsidP="00C3488B">
      <w:pPr>
        <w:spacing w:line="276" w:lineRule="auto"/>
        <w:jc w:val="both"/>
        <w:rPr>
          <w:rStyle w:val="Hiperhivatkozs"/>
          <w:color w:val="auto"/>
          <w:u w:val="none"/>
          <w:lang w:eastAsia="ar-SA"/>
        </w:rPr>
      </w:pPr>
    </w:p>
    <w:p w14:paraId="2A710D14" w14:textId="4E0F7807" w:rsidR="00715920" w:rsidRPr="00715920" w:rsidRDefault="00715920" w:rsidP="00C3488B">
      <w:pPr>
        <w:spacing w:line="276" w:lineRule="auto"/>
        <w:jc w:val="both"/>
        <w:rPr>
          <w:lang w:eastAsia="ar-SA"/>
        </w:rPr>
      </w:pPr>
      <w:r>
        <w:rPr>
          <w:lang w:eastAsia="ar-SA"/>
        </w:rPr>
        <w:t>E-mail: efoesz@efoesz.hu</w:t>
      </w:r>
    </w:p>
    <w:p w14:paraId="23294B94" w14:textId="3A993DA1" w:rsidR="00F62A38" w:rsidRPr="00F62A38" w:rsidRDefault="00F62A38" w:rsidP="00C3488B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>Tel: 06-1-411-1356, 06-1-411-1357</w:t>
      </w:r>
    </w:p>
    <w:p w14:paraId="125E83E9" w14:textId="6F859BE4" w:rsidR="00436E7F" w:rsidRPr="006A6DA8" w:rsidRDefault="00F62A38" w:rsidP="006A6DA8">
      <w:pPr>
        <w:spacing w:line="276" w:lineRule="auto"/>
        <w:jc w:val="both"/>
        <w:rPr>
          <w:lang w:eastAsia="ar-SA"/>
        </w:rPr>
      </w:pPr>
      <w:r w:rsidRPr="00F62A38">
        <w:rPr>
          <w:lang w:eastAsia="ar-SA"/>
        </w:rPr>
        <w:t xml:space="preserve">Cím: 1093 Budapest, Lónyay utca 17. </w:t>
      </w:r>
      <w:r w:rsidR="00B25D30">
        <w:rPr>
          <w:lang w:eastAsia="ar-SA"/>
        </w:rPr>
        <w:t>1/1.</w:t>
      </w:r>
    </w:p>
    <w:sectPr w:rsidR="00436E7F" w:rsidRPr="006A6DA8" w:rsidSect="00824279">
      <w:footerReference w:type="default" r:id="rId9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9CCBD" w14:textId="77777777" w:rsidR="00AC54A0" w:rsidRDefault="00AC54A0">
      <w:r>
        <w:separator/>
      </w:r>
    </w:p>
  </w:endnote>
  <w:endnote w:type="continuationSeparator" w:id="0">
    <w:p w14:paraId="28EC647B" w14:textId="77777777" w:rsidR="00AC54A0" w:rsidRDefault="00AC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A2513" w14:textId="77777777" w:rsidR="00221675" w:rsidRPr="008E2C8C" w:rsidRDefault="00221675" w:rsidP="008E2C8C">
    <w:pPr>
      <w:pStyle w:val="llb"/>
      <w:pBdr>
        <w:top w:val="single" w:sz="4" w:space="1" w:color="auto"/>
      </w:pBdr>
      <w:rPr>
        <w:rFonts w:ascii="Arial" w:hAnsi="Arial"/>
        <w:color w:val="FF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361D8" w14:textId="77777777" w:rsidR="00AC54A0" w:rsidRDefault="00AC54A0">
      <w:r>
        <w:separator/>
      </w:r>
    </w:p>
  </w:footnote>
  <w:footnote w:type="continuationSeparator" w:id="0">
    <w:p w14:paraId="5DA9200F" w14:textId="77777777" w:rsidR="00AC54A0" w:rsidRDefault="00AC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54B"/>
    <w:multiLevelType w:val="hybridMultilevel"/>
    <w:tmpl w:val="0686A93C"/>
    <w:lvl w:ilvl="0" w:tplc="BF0CA59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98C7BF5"/>
    <w:multiLevelType w:val="hybridMultilevel"/>
    <w:tmpl w:val="77A8F8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456A0"/>
    <w:multiLevelType w:val="hybridMultilevel"/>
    <w:tmpl w:val="EBDE42E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167D"/>
    <w:multiLevelType w:val="hybridMultilevel"/>
    <w:tmpl w:val="F3D61BE4"/>
    <w:lvl w:ilvl="0" w:tplc="E2708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8B6356"/>
    <w:multiLevelType w:val="hybridMultilevel"/>
    <w:tmpl w:val="5AE2EFB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B7BC7"/>
    <w:multiLevelType w:val="hybridMultilevel"/>
    <w:tmpl w:val="85AA678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5"/>
    <w:rsid w:val="00004B0C"/>
    <w:rsid w:val="00056EC1"/>
    <w:rsid w:val="000775DC"/>
    <w:rsid w:val="000950D4"/>
    <w:rsid w:val="00096EA7"/>
    <w:rsid w:val="00097093"/>
    <w:rsid w:val="00097FDC"/>
    <w:rsid w:val="000D531F"/>
    <w:rsid w:val="000F2102"/>
    <w:rsid w:val="00107999"/>
    <w:rsid w:val="001277F3"/>
    <w:rsid w:val="00164AF3"/>
    <w:rsid w:val="001B0540"/>
    <w:rsid w:val="001B75DF"/>
    <w:rsid w:val="001E120D"/>
    <w:rsid w:val="001F6F8E"/>
    <w:rsid w:val="00221675"/>
    <w:rsid w:val="00222EF9"/>
    <w:rsid w:val="0023225B"/>
    <w:rsid w:val="00236100"/>
    <w:rsid w:val="00255569"/>
    <w:rsid w:val="002625BC"/>
    <w:rsid w:val="00281DA5"/>
    <w:rsid w:val="002A41C9"/>
    <w:rsid w:val="002B48A2"/>
    <w:rsid w:val="00300A1E"/>
    <w:rsid w:val="00316475"/>
    <w:rsid w:val="00354253"/>
    <w:rsid w:val="003614D8"/>
    <w:rsid w:val="00373957"/>
    <w:rsid w:val="003A453E"/>
    <w:rsid w:val="003C401E"/>
    <w:rsid w:val="003D1A21"/>
    <w:rsid w:val="003D47EC"/>
    <w:rsid w:val="003F399E"/>
    <w:rsid w:val="004021F9"/>
    <w:rsid w:val="004146B3"/>
    <w:rsid w:val="00432A2D"/>
    <w:rsid w:val="00436E7F"/>
    <w:rsid w:val="00485868"/>
    <w:rsid w:val="004C486B"/>
    <w:rsid w:val="004D1990"/>
    <w:rsid w:val="004E6C2C"/>
    <w:rsid w:val="004F63C7"/>
    <w:rsid w:val="004F6A8F"/>
    <w:rsid w:val="005337BC"/>
    <w:rsid w:val="005448CF"/>
    <w:rsid w:val="00563CCF"/>
    <w:rsid w:val="00590D94"/>
    <w:rsid w:val="005E66CF"/>
    <w:rsid w:val="005F0394"/>
    <w:rsid w:val="006118C9"/>
    <w:rsid w:val="00612E88"/>
    <w:rsid w:val="00624B3C"/>
    <w:rsid w:val="00630D18"/>
    <w:rsid w:val="0063172C"/>
    <w:rsid w:val="006546C8"/>
    <w:rsid w:val="00680DDF"/>
    <w:rsid w:val="00683FFA"/>
    <w:rsid w:val="006852CD"/>
    <w:rsid w:val="00694146"/>
    <w:rsid w:val="00696E78"/>
    <w:rsid w:val="006A6DA8"/>
    <w:rsid w:val="006A6EB2"/>
    <w:rsid w:val="006D53BB"/>
    <w:rsid w:val="006E3892"/>
    <w:rsid w:val="00712ED2"/>
    <w:rsid w:val="00715920"/>
    <w:rsid w:val="00734618"/>
    <w:rsid w:val="00735A73"/>
    <w:rsid w:val="00770989"/>
    <w:rsid w:val="00784977"/>
    <w:rsid w:val="007A22C8"/>
    <w:rsid w:val="007B2421"/>
    <w:rsid w:val="007B59BF"/>
    <w:rsid w:val="007C00EA"/>
    <w:rsid w:val="008016E4"/>
    <w:rsid w:val="00824279"/>
    <w:rsid w:val="00831952"/>
    <w:rsid w:val="00841306"/>
    <w:rsid w:val="0085201B"/>
    <w:rsid w:val="008552D9"/>
    <w:rsid w:val="00855C1D"/>
    <w:rsid w:val="00861B9D"/>
    <w:rsid w:val="00876EAA"/>
    <w:rsid w:val="008826F2"/>
    <w:rsid w:val="00887702"/>
    <w:rsid w:val="00892447"/>
    <w:rsid w:val="008C48F6"/>
    <w:rsid w:val="008D4CBC"/>
    <w:rsid w:val="008E0F8D"/>
    <w:rsid w:val="008E2C8C"/>
    <w:rsid w:val="008F6436"/>
    <w:rsid w:val="00914DCA"/>
    <w:rsid w:val="0093692B"/>
    <w:rsid w:val="0094262B"/>
    <w:rsid w:val="009449C4"/>
    <w:rsid w:val="00944EA6"/>
    <w:rsid w:val="00951613"/>
    <w:rsid w:val="00954623"/>
    <w:rsid w:val="00957667"/>
    <w:rsid w:val="00966EC1"/>
    <w:rsid w:val="00972632"/>
    <w:rsid w:val="0098235C"/>
    <w:rsid w:val="0098700E"/>
    <w:rsid w:val="009B1D80"/>
    <w:rsid w:val="009D247A"/>
    <w:rsid w:val="009E366B"/>
    <w:rsid w:val="00A03DBD"/>
    <w:rsid w:val="00A15E8B"/>
    <w:rsid w:val="00A22DC7"/>
    <w:rsid w:val="00A87E15"/>
    <w:rsid w:val="00A9309A"/>
    <w:rsid w:val="00AA37F8"/>
    <w:rsid w:val="00AA4332"/>
    <w:rsid w:val="00AB56E0"/>
    <w:rsid w:val="00AC54A0"/>
    <w:rsid w:val="00AC6994"/>
    <w:rsid w:val="00B01E95"/>
    <w:rsid w:val="00B01FB5"/>
    <w:rsid w:val="00B13B58"/>
    <w:rsid w:val="00B229C7"/>
    <w:rsid w:val="00B25D30"/>
    <w:rsid w:val="00B62354"/>
    <w:rsid w:val="00B66B78"/>
    <w:rsid w:val="00B760B3"/>
    <w:rsid w:val="00BC64D6"/>
    <w:rsid w:val="00BC7119"/>
    <w:rsid w:val="00BE3415"/>
    <w:rsid w:val="00BF0B71"/>
    <w:rsid w:val="00BF1B17"/>
    <w:rsid w:val="00C31FD4"/>
    <w:rsid w:val="00C3488B"/>
    <w:rsid w:val="00C41C52"/>
    <w:rsid w:val="00C54552"/>
    <w:rsid w:val="00C67C9E"/>
    <w:rsid w:val="00C83CC5"/>
    <w:rsid w:val="00C84779"/>
    <w:rsid w:val="00CC5CBC"/>
    <w:rsid w:val="00CD696E"/>
    <w:rsid w:val="00CE3892"/>
    <w:rsid w:val="00D3584E"/>
    <w:rsid w:val="00D40C0C"/>
    <w:rsid w:val="00D810DD"/>
    <w:rsid w:val="00D82A58"/>
    <w:rsid w:val="00D85F07"/>
    <w:rsid w:val="00DA1D44"/>
    <w:rsid w:val="00DB472D"/>
    <w:rsid w:val="00DC3355"/>
    <w:rsid w:val="00DD4E96"/>
    <w:rsid w:val="00DE3B2D"/>
    <w:rsid w:val="00E04FB4"/>
    <w:rsid w:val="00E1266A"/>
    <w:rsid w:val="00E15C1D"/>
    <w:rsid w:val="00E86846"/>
    <w:rsid w:val="00E8703D"/>
    <w:rsid w:val="00E92434"/>
    <w:rsid w:val="00E92692"/>
    <w:rsid w:val="00ED7D3A"/>
    <w:rsid w:val="00EF1EA0"/>
    <w:rsid w:val="00EF4A1E"/>
    <w:rsid w:val="00F0615B"/>
    <w:rsid w:val="00F0654E"/>
    <w:rsid w:val="00F21298"/>
    <w:rsid w:val="00F255F6"/>
    <w:rsid w:val="00F30AD3"/>
    <w:rsid w:val="00F351FC"/>
    <w:rsid w:val="00F3716C"/>
    <w:rsid w:val="00F47BDC"/>
    <w:rsid w:val="00F62A38"/>
    <w:rsid w:val="00F63D1E"/>
    <w:rsid w:val="00F76AB5"/>
    <w:rsid w:val="00F901CC"/>
    <w:rsid w:val="00F9264D"/>
    <w:rsid w:val="00F97DB8"/>
    <w:rsid w:val="00FA2AA1"/>
    <w:rsid w:val="00FA4915"/>
    <w:rsid w:val="00FC0EA5"/>
    <w:rsid w:val="00FC2F7A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56650"/>
  <w14:defaultImageDpi w14:val="300"/>
  <w15:docId w15:val="{D820B1BE-479A-44EB-B39A-360BBCB8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85F07"/>
    <w:pPr>
      <w:suppressAutoHyphens/>
      <w:jc w:val="both"/>
    </w:pPr>
    <w:rPr>
      <w:rFonts w:ascii="Arial" w:hAnsi="Arial"/>
      <w:b/>
      <w:szCs w:val="20"/>
      <w:lang w:eastAsia="ar-SA"/>
    </w:rPr>
  </w:style>
  <w:style w:type="paragraph" w:styleId="lfej">
    <w:name w:val="header"/>
    <w:basedOn w:val="Norml"/>
    <w:link w:val="lfejChar"/>
    <w:rsid w:val="00914DC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14DC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354253"/>
    <w:rPr>
      <w:sz w:val="24"/>
      <w:szCs w:val="24"/>
      <w:lang w:val="hu-HU" w:eastAsia="hu-HU" w:bidi="ar-SA"/>
    </w:rPr>
  </w:style>
  <w:style w:type="paragraph" w:styleId="Cm">
    <w:name w:val="Title"/>
    <w:basedOn w:val="Norml"/>
    <w:qFormat/>
    <w:rsid w:val="00824279"/>
    <w:pPr>
      <w:jc w:val="center"/>
    </w:pPr>
    <w:rPr>
      <w:b/>
      <w:sz w:val="20"/>
      <w:szCs w:val="20"/>
    </w:rPr>
  </w:style>
  <w:style w:type="table" w:styleId="Rcsostblzat">
    <w:name w:val="Table Grid"/>
    <w:basedOn w:val="Normltblzat"/>
    <w:rsid w:val="00BF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B01E9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01E95"/>
    <w:rPr>
      <w:sz w:val="24"/>
      <w:szCs w:val="24"/>
      <w:lang w:eastAsia="hu-HU"/>
    </w:rPr>
  </w:style>
  <w:style w:type="character" w:styleId="Hiperhivatkozs">
    <w:name w:val="Hyperlink"/>
    <w:basedOn w:val="Bekezdsalapbettpusa"/>
    <w:rsid w:val="00B01E9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63172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63172C"/>
    <w:rPr>
      <w:rFonts w:ascii="Segoe UI" w:hAnsi="Segoe UI" w:cs="Segoe UI"/>
      <w:sz w:val="18"/>
      <w:szCs w:val="18"/>
      <w:lang w:eastAsia="hu-HU"/>
    </w:rPr>
  </w:style>
  <w:style w:type="paragraph" w:styleId="NormlWeb">
    <w:name w:val="Normal (Web)"/>
    <w:basedOn w:val="Norml"/>
    <w:rsid w:val="00FC0EA5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DD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ch.csilla@efoesz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540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FRW Enterprise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Eszter</dc:creator>
  <cp:keywords/>
  <dc:description/>
  <cp:lastModifiedBy>olachcsilla</cp:lastModifiedBy>
  <cp:revision>11</cp:revision>
  <cp:lastPrinted>2016-06-17T09:55:00Z</cp:lastPrinted>
  <dcterms:created xsi:type="dcterms:W3CDTF">2016-05-12T12:04:00Z</dcterms:created>
  <dcterms:modified xsi:type="dcterms:W3CDTF">2016-06-17T10:08:00Z</dcterms:modified>
</cp:coreProperties>
</file>